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38946313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57AD">
        <w:rPr>
          <w:rFonts w:ascii="Times New Roman" w:hAnsi="Times New Roman"/>
          <w:color w:val="000000"/>
          <w:sz w:val="24"/>
          <w:szCs w:val="24"/>
        </w:rPr>
        <w:t>1549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  <w:r w:rsidR="001757AD">
        <w:rPr>
          <w:rFonts w:ascii="Times New Roman" w:hAnsi="Times New Roman"/>
          <w:color w:val="000000"/>
          <w:sz w:val="24"/>
          <w:szCs w:val="24"/>
        </w:rPr>
        <w:t>22.01.2018</w:t>
      </w:r>
      <w:bookmarkStart w:id="0" w:name="_GoBack"/>
      <w:bookmarkEnd w:id="0"/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3EB95E2A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EndPr/>
        <w:sdtContent>
          <w:r w:rsidR="001757AD">
            <w:rPr>
              <w:b/>
            </w:rPr>
            <w:t>privind aprobarea prelungirii Contractului de concesiune nr. 94/2281 din 05.04.1995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636A3C98" w14:textId="77777777" w:rsidR="001757AD" w:rsidRPr="00AD3B9D" w:rsidRDefault="001757AD" w:rsidP="001757AD">
      <w:pPr>
        <w:spacing w:line="276" w:lineRule="auto"/>
        <w:ind w:firstLine="708"/>
        <w:jc w:val="both"/>
        <w:rPr>
          <w:bCs/>
        </w:rPr>
      </w:pPr>
      <w:r w:rsidRPr="00AD3B9D">
        <w:rPr>
          <w:bCs/>
          <w:lang w:val="fr-FR"/>
        </w:rPr>
        <w:t xml:space="preserve">Serviciul de Urbanism </w:t>
      </w:r>
      <w:r>
        <w:rPr>
          <w:bCs/>
          <w:lang w:val="fr-FR"/>
        </w:rPr>
        <w:t>ș</w:t>
      </w:r>
      <w:r w:rsidRPr="00AD3B9D">
        <w:rPr>
          <w:bCs/>
          <w:lang w:val="fr-FR"/>
        </w:rPr>
        <w:t xml:space="preserve">i Amenajarea Teritoriului din cadrul Primăriei municipiului Dej, </w:t>
      </w:r>
      <w:r w:rsidRPr="00AD3B9D">
        <w:rPr>
          <w:bCs/>
        </w:rPr>
        <w:t>ca urmare a solicitări</w:t>
      </w:r>
      <w:r>
        <w:rPr>
          <w:bCs/>
        </w:rPr>
        <w:t>i depuse de S. C. BOMPREU ALIMENT S.R.L., cu sediul în Cuzdrioara, str. Simion Bărnuțiu, nr. 43, înregistrată la Oficiul Registrului Comertului Cluj cu nr. de ordine J/12/2399/06.09.2012, avand C.U.I. 30632742, beneficiar a Contractului de concesiune nr. 94/2281 din 05.04.1995, pentru terenul pe care este edificată „Statie de autobuz”</w:t>
      </w:r>
      <w:r w:rsidRPr="00AD3B9D">
        <w:rPr>
          <w:bCs/>
        </w:rPr>
        <w:t xml:space="preserve">, </w:t>
      </w:r>
      <w:r w:rsidRPr="00AD3B9D">
        <w:rPr>
          <w:bCs/>
          <w:lang w:val="fr-FR"/>
        </w:rPr>
        <w:t>propune prelungirea Contract</w:t>
      </w:r>
      <w:r>
        <w:rPr>
          <w:bCs/>
          <w:lang w:val="fr-FR"/>
        </w:rPr>
        <w:t>ului</w:t>
      </w:r>
      <w:r w:rsidRPr="00AD3B9D">
        <w:rPr>
          <w:bCs/>
          <w:lang w:val="fr-FR"/>
        </w:rPr>
        <w:t xml:space="preserve"> de concesiune, </w:t>
      </w:r>
      <w:r w:rsidRPr="00433708">
        <w:rPr>
          <w:bCs/>
          <w:lang w:val="fr-FR"/>
        </w:rPr>
        <w:t xml:space="preserve">care </w:t>
      </w:r>
      <w:r>
        <w:rPr>
          <w:bCs/>
          <w:lang w:val="fr-FR"/>
        </w:rPr>
        <w:t xml:space="preserve">a </w:t>
      </w:r>
      <w:r w:rsidRPr="00433708">
        <w:rPr>
          <w:bCs/>
          <w:lang w:val="fr-FR"/>
        </w:rPr>
        <w:t>expir</w:t>
      </w:r>
      <w:r>
        <w:rPr>
          <w:bCs/>
          <w:lang w:val="fr-FR"/>
        </w:rPr>
        <w:t>at</w:t>
      </w:r>
      <w:r w:rsidRPr="00433708">
        <w:rPr>
          <w:bCs/>
          <w:lang w:val="fr-FR"/>
        </w:rPr>
        <w:t xml:space="preserve"> </w:t>
      </w:r>
      <w:r>
        <w:rPr>
          <w:bCs/>
          <w:lang w:val="fr-FR"/>
        </w:rPr>
        <w:t>î</w:t>
      </w:r>
      <w:r w:rsidRPr="00433708">
        <w:rPr>
          <w:bCs/>
          <w:lang w:val="fr-FR"/>
        </w:rPr>
        <w:t xml:space="preserve">n </w:t>
      </w:r>
      <w:r>
        <w:rPr>
          <w:bCs/>
          <w:lang w:val="fr-FR"/>
        </w:rPr>
        <w:t>data de 15</w:t>
      </w:r>
      <w:r w:rsidRPr="00433708">
        <w:rPr>
          <w:bCs/>
          <w:lang w:val="fr-FR"/>
        </w:rPr>
        <w:t>.</w:t>
      </w:r>
      <w:r>
        <w:rPr>
          <w:bCs/>
          <w:lang w:val="fr-FR"/>
        </w:rPr>
        <w:t>04</w:t>
      </w:r>
      <w:r w:rsidRPr="00433708">
        <w:rPr>
          <w:bCs/>
          <w:lang w:val="fr-FR"/>
        </w:rPr>
        <w:t>.201</w:t>
      </w:r>
      <w:r>
        <w:rPr>
          <w:bCs/>
          <w:lang w:val="fr-FR"/>
        </w:rPr>
        <w:t>5.</w:t>
      </w:r>
    </w:p>
    <w:p w14:paraId="7DA37239" w14:textId="27299643" w:rsidR="001757AD" w:rsidRPr="00AD3B9D" w:rsidRDefault="001757AD" w:rsidP="001757AD">
      <w:pPr>
        <w:spacing w:line="276" w:lineRule="auto"/>
        <w:jc w:val="both"/>
        <w:rPr>
          <w:bCs/>
          <w:lang w:val="fr-FR"/>
        </w:rPr>
      </w:pPr>
      <w:r>
        <w:rPr>
          <w:bCs/>
        </w:rPr>
        <w:tab/>
      </w:r>
      <w:r w:rsidRPr="00AD3B9D">
        <w:rPr>
          <w:bCs/>
        </w:rPr>
        <w:t>În conformitate cu prevederile O.U. nr. 54 din 28 iunie 2006 privind regimul contractelor de concesiune de bunuri proprietate publică – Cap. 1, art. 7, alin. (3), „contractul de concesiune poate fi prelungit pentru o perioadă egală cu cel mult jumătate din durata sa iniţială, prin simplul acord de voinţă al părţilor”.</w:t>
      </w:r>
      <w:r w:rsidRPr="00AD3B9D">
        <w:rPr>
          <w:bCs/>
        </w:rPr>
        <w:tab/>
      </w:r>
      <w:r w:rsidRPr="00AD3B9D">
        <w:rPr>
          <w:bCs/>
        </w:rPr>
        <w:tab/>
      </w:r>
    </w:p>
    <w:p w14:paraId="02620134" w14:textId="77777777" w:rsidR="001757AD" w:rsidRDefault="001757AD" w:rsidP="001757AD">
      <w:pPr>
        <w:spacing w:line="276" w:lineRule="auto"/>
        <w:jc w:val="both"/>
        <w:rPr>
          <w:bCs/>
        </w:rPr>
      </w:pPr>
      <w:r>
        <w:rPr>
          <w:bCs/>
        </w:rPr>
        <w:tab/>
        <w:t xml:space="preserve">Terenul pe care este edificată „Stația de autobuz”, situat în mun. Dej, str. Regina Maria, nr. 28, este înscris în CF Dej nr. 53349 (Nr. CF vechi꞉554 Dej cu nr. topo 1130/2) cu nr. cadastral 53349, are o suprafață de </w:t>
      </w:r>
      <w:r>
        <w:rPr>
          <w:b/>
          <w:bCs/>
        </w:rPr>
        <w:t>177</w:t>
      </w:r>
      <w:r w:rsidRPr="00E35A1E">
        <w:rPr>
          <w:b/>
          <w:bCs/>
        </w:rPr>
        <w:t xml:space="preserve"> mp</w:t>
      </w:r>
      <w:r>
        <w:rPr>
          <w:bCs/>
        </w:rPr>
        <w:t>, conform Documentației cadastrale întocmită de topograf autorizat Gherghișan Cristian.</w:t>
      </w:r>
    </w:p>
    <w:p w14:paraId="04D4CB30" w14:textId="77777777" w:rsidR="001757AD" w:rsidRDefault="001757AD" w:rsidP="001757AD">
      <w:pPr>
        <w:spacing w:line="276" w:lineRule="auto"/>
        <w:ind w:firstLine="720"/>
        <w:jc w:val="both"/>
        <w:rPr>
          <w:bCs/>
        </w:rPr>
      </w:pPr>
      <w:r w:rsidRPr="00AD3B9D">
        <w:rPr>
          <w:bCs/>
        </w:rPr>
        <w:t>Redevenţa</w:t>
      </w:r>
      <w:r>
        <w:rPr>
          <w:bCs/>
        </w:rPr>
        <w:t xml:space="preserve"> pentru terenul în suprafață de </w:t>
      </w:r>
      <w:r w:rsidRPr="009D1AF9">
        <w:rPr>
          <w:b/>
          <w:bCs/>
        </w:rPr>
        <w:t>177</w:t>
      </w:r>
      <w:r w:rsidRPr="00CB564B">
        <w:rPr>
          <w:b/>
          <w:bCs/>
        </w:rPr>
        <w:t xml:space="preserve"> mp</w:t>
      </w:r>
      <w:r>
        <w:rPr>
          <w:bCs/>
        </w:rPr>
        <w:t xml:space="preserve"> este de </w:t>
      </w:r>
      <w:r>
        <w:rPr>
          <w:b/>
          <w:bCs/>
        </w:rPr>
        <w:t>5658 le</w:t>
      </w:r>
      <w:r w:rsidRPr="005B0923">
        <w:rPr>
          <w:b/>
          <w:bCs/>
        </w:rPr>
        <w:t>i/an</w:t>
      </w:r>
      <w:r>
        <w:rPr>
          <w:bCs/>
        </w:rPr>
        <w:t xml:space="preserve">. </w:t>
      </w:r>
      <w:r w:rsidRPr="00AD3B9D">
        <w:rPr>
          <w:bCs/>
        </w:rPr>
        <w:t>Redevenţa se va indexa anual cu rata inflaţiei.</w:t>
      </w:r>
    </w:p>
    <w:p w14:paraId="728392C1" w14:textId="77777777" w:rsidR="001757AD" w:rsidRPr="00AD3B9D" w:rsidRDefault="001757AD" w:rsidP="001757AD">
      <w:pPr>
        <w:spacing w:line="276" w:lineRule="auto"/>
        <w:ind w:firstLine="720"/>
        <w:jc w:val="both"/>
        <w:rPr>
          <w:bCs/>
        </w:rPr>
      </w:pPr>
      <w:r w:rsidRPr="00AD3B9D">
        <w:rPr>
          <w:bCs/>
        </w:rPr>
        <w:t>Propunem spre aprobare prelungirea contract</w:t>
      </w:r>
      <w:r>
        <w:rPr>
          <w:bCs/>
        </w:rPr>
        <w:t>ului</w:t>
      </w:r>
      <w:r w:rsidRPr="00AD3B9D">
        <w:rPr>
          <w:bCs/>
        </w:rPr>
        <w:t xml:space="preserve"> de concesiune </w:t>
      </w:r>
      <w:r>
        <w:rPr>
          <w:bCs/>
        </w:rPr>
        <w:t>nr. 94/2281 din 05.04.1995 (care a fost concesionat inițial pe o durată de 23 ani),</w:t>
      </w:r>
      <w:r w:rsidRPr="00AD3B9D">
        <w:rPr>
          <w:bCs/>
        </w:rPr>
        <w:t xml:space="preserve"> pentru o perioadă de </w:t>
      </w:r>
      <w:r>
        <w:rPr>
          <w:b/>
          <w:bCs/>
        </w:rPr>
        <w:t>11 ani si jumatate</w:t>
      </w:r>
      <w:r w:rsidRPr="00AD3B9D">
        <w:rPr>
          <w:b/>
          <w:bCs/>
        </w:rPr>
        <w:t xml:space="preserve"> ani</w:t>
      </w:r>
      <w:r>
        <w:rPr>
          <w:b/>
          <w:bCs/>
        </w:rPr>
        <w:t xml:space="preserve">, </w:t>
      </w:r>
      <w:r w:rsidRPr="009D1AF9">
        <w:rPr>
          <w:bCs/>
        </w:rPr>
        <w:t>î</w:t>
      </w:r>
      <w:r>
        <w:rPr>
          <w:bCs/>
        </w:rPr>
        <w:t>ncepâ</w:t>
      </w:r>
      <w:r w:rsidRPr="00913379">
        <w:rPr>
          <w:bCs/>
        </w:rPr>
        <w:t>nd cu data de</w:t>
      </w:r>
      <w:r>
        <w:rPr>
          <w:b/>
          <w:bCs/>
        </w:rPr>
        <w:t xml:space="preserve"> 01.04.2018</w:t>
      </w:r>
      <w:r w:rsidRPr="00AD3B9D">
        <w:rPr>
          <w:bCs/>
        </w:rPr>
        <w:t>.</w:t>
      </w:r>
    </w:p>
    <w:p w14:paraId="3CA1EE4A" w14:textId="77777777" w:rsidR="001757AD" w:rsidRPr="00AD3B9D" w:rsidRDefault="001757AD" w:rsidP="001757AD">
      <w:pPr>
        <w:spacing w:line="276" w:lineRule="auto"/>
        <w:jc w:val="both"/>
        <w:rPr>
          <w:bCs/>
        </w:rPr>
      </w:pPr>
    </w:p>
    <w:p w14:paraId="2B3F6513" w14:textId="77777777" w:rsidR="001757AD" w:rsidRPr="00AD3B9D" w:rsidRDefault="001757AD" w:rsidP="001757AD">
      <w:pPr>
        <w:spacing w:line="360" w:lineRule="auto"/>
        <w:jc w:val="both"/>
        <w:rPr>
          <w:b/>
          <w:bCs/>
          <w:lang w:val="fr-FR"/>
        </w:rPr>
      </w:pPr>
      <w:r w:rsidRPr="00AD3B9D">
        <w:rPr>
          <w:bCs/>
        </w:rPr>
        <w:tab/>
      </w:r>
      <w:r w:rsidRPr="00AD3B9D">
        <w:rPr>
          <w:bCs/>
        </w:rPr>
        <w:tab/>
      </w:r>
      <w:r w:rsidRPr="00AD3B9D">
        <w:rPr>
          <w:b/>
          <w:bCs/>
          <w:lang w:val="fr-FR"/>
        </w:rPr>
        <w:t xml:space="preserve">               </w:t>
      </w:r>
    </w:p>
    <w:p w14:paraId="3A155BBA" w14:textId="77777777" w:rsidR="001757AD" w:rsidRDefault="001757AD" w:rsidP="001757AD">
      <w:pPr>
        <w:ind w:left="7200"/>
        <w:rPr>
          <w:rFonts w:ascii="Arial Rom" w:hAnsi="Arial Rom"/>
          <w:b/>
          <w:bCs/>
          <w:lang w:val="fr-FR"/>
        </w:rPr>
      </w:pPr>
    </w:p>
    <w:p w14:paraId="606CAF88" w14:textId="77777777" w:rsidR="001757AD" w:rsidRDefault="001757AD" w:rsidP="001757AD">
      <w:pPr>
        <w:ind w:left="7200"/>
        <w:jc w:val="both"/>
        <w:rPr>
          <w:rFonts w:ascii="Arial Rom" w:hAnsi="Arial Rom"/>
          <w:b/>
          <w:bCs/>
          <w:lang w:val="fr-FR"/>
        </w:rPr>
      </w:pPr>
    </w:p>
    <w:p w14:paraId="4496E0C1" w14:textId="77777777" w:rsidR="001757AD" w:rsidRPr="004D3CFF" w:rsidRDefault="001757AD" w:rsidP="001757AD">
      <w:pPr>
        <w:ind w:left="1440"/>
        <w:jc w:val="both"/>
        <w:rPr>
          <w:lang w:val="en-GB"/>
        </w:rPr>
      </w:pPr>
      <w:r>
        <w:rPr>
          <w:rFonts w:ascii="Arial Rom" w:hAnsi="Arial Rom"/>
          <w:b/>
          <w:bCs/>
          <w:lang w:val="fr-FR"/>
        </w:rPr>
        <w:t xml:space="preserve">                                                                                                                                                                </w:t>
      </w:r>
      <w:r w:rsidRPr="004D3CFF">
        <w:rPr>
          <w:lang w:val="en-GB"/>
        </w:rPr>
        <w:t xml:space="preserve">Verificat </w:t>
      </w:r>
      <w:r w:rsidRPr="004D3CFF">
        <w:rPr>
          <w:lang w:val="en-GB"/>
        </w:rPr>
        <w:tab/>
      </w:r>
      <w:r w:rsidRPr="004D3CFF">
        <w:rPr>
          <w:lang w:val="en-GB"/>
        </w:rPr>
        <w:tab/>
      </w:r>
      <w:r w:rsidRPr="004D3CFF">
        <w:rPr>
          <w:lang w:val="en-GB"/>
        </w:rPr>
        <w:tab/>
      </w:r>
      <w:r w:rsidRPr="004D3CFF">
        <w:rPr>
          <w:lang w:val="en-GB"/>
        </w:rPr>
        <w:tab/>
      </w:r>
      <w:r w:rsidRPr="004D3CFF">
        <w:rPr>
          <w:lang w:val="en-GB"/>
        </w:rPr>
        <w:tab/>
      </w:r>
      <w:r w:rsidRPr="004D3CFF">
        <w:rPr>
          <w:lang w:val="en-GB"/>
        </w:rPr>
        <w:tab/>
      </w:r>
      <w:r w:rsidRPr="004D3CFF">
        <w:rPr>
          <w:lang w:val="en-GB"/>
        </w:rPr>
        <w:tab/>
      </w:r>
      <w:r>
        <w:rPr>
          <w:lang w:val="en-GB"/>
        </w:rPr>
        <w:t xml:space="preserve">    </w:t>
      </w:r>
      <w:r w:rsidRPr="004D3CFF">
        <w:rPr>
          <w:lang w:val="en-GB"/>
        </w:rPr>
        <w:t>Întocmit,</w:t>
      </w:r>
    </w:p>
    <w:p w14:paraId="6B39189D" w14:textId="77777777" w:rsidR="001757AD" w:rsidRPr="004D3CFF" w:rsidRDefault="001757AD" w:rsidP="001757AD">
      <w:pPr>
        <w:jc w:val="both"/>
      </w:pPr>
      <w:r w:rsidRPr="004D3CFF">
        <w:rPr>
          <w:lang w:val="en-GB"/>
        </w:rPr>
        <w:t xml:space="preserve">                 </w:t>
      </w:r>
      <w:r>
        <w:rPr>
          <w:lang w:val="en-GB"/>
        </w:rPr>
        <w:t xml:space="preserve">    </w:t>
      </w:r>
      <w:r w:rsidRPr="004D3CFF">
        <w:t>Şef S.U.A.T.</w:t>
      </w:r>
      <w:r w:rsidRPr="004D3CFF">
        <w:rPr>
          <w:lang w:val="en-GB"/>
        </w:rPr>
        <w:tab/>
      </w:r>
      <w:r w:rsidRPr="004D3CFF">
        <w:rPr>
          <w:lang w:val="en-GB"/>
        </w:rPr>
        <w:tab/>
      </w:r>
      <w:r w:rsidRPr="004D3CFF">
        <w:rPr>
          <w:lang w:val="en-GB"/>
        </w:rPr>
        <w:tab/>
      </w:r>
      <w:r w:rsidRPr="004D3CFF">
        <w:rPr>
          <w:lang w:val="en-GB"/>
        </w:rPr>
        <w:tab/>
      </w:r>
      <w:r w:rsidRPr="004D3CFF">
        <w:rPr>
          <w:lang w:val="en-GB"/>
        </w:rPr>
        <w:tab/>
        <w:t xml:space="preserve">             </w:t>
      </w:r>
      <w:r>
        <w:rPr>
          <w:lang w:val="en-GB"/>
        </w:rPr>
        <w:t xml:space="preserve">    </w:t>
      </w:r>
      <w:r w:rsidRPr="004D3CFF">
        <w:t xml:space="preserve">ing. </w:t>
      </w:r>
      <w:r>
        <w:t>Balint Oana-Laura</w:t>
      </w:r>
    </w:p>
    <w:p w14:paraId="08722A56" w14:textId="77777777" w:rsidR="001757AD" w:rsidRPr="004D3CFF" w:rsidRDefault="001757AD" w:rsidP="001757AD">
      <w:pPr>
        <w:jc w:val="both"/>
        <w:rPr>
          <w:lang w:val="en-GB"/>
        </w:rPr>
      </w:pPr>
      <w:r w:rsidRPr="004D3CFF">
        <w:tab/>
      </w:r>
      <w:r>
        <w:t xml:space="preserve">  </w:t>
      </w:r>
      <w:r w:rsidRPr="004D3CFF">
        <w:t>Ing. Gabriela Gavrea</w:t>
      </w: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757AD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80D83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6768A9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  <w:rsid w:val="0067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privind aprobarea prelungirii Contractului de concesiune nr. 94/2281 din 05.04.1995</DocumentSetDescription>
    <Nume_x0020_proiect_x0020_HCL xmlns="49ad8bbe-11e1-42b2-a965-6a341b5f7ad4">privind aprobarea prelungirii Contractului de concesiune nr. 94/2281 din 05.04.1995</Nume_x0020_proiect_x0020_HCL>
    <_dlc_DocId xmlns="49ad8bbe-11e1-42b2-a965-6a341b5f7ad4">PMD18-1485498287-1271</_dlc_DocId>
    <_dlc_DocIdUrl xmlns="49ad8bbe-11e1-42b2-a965-6a341b5f7ad4">
      <Url>http://smdoc/Situri/CL/_layouts/15/DocIdRedir.aspx?ID=PMD18-1485498287-1271</Url>
      <Description>PMD18-1485498287-1271</Description>
    </_dlc_DocIdUrl>
    <Compartiment xmlns="49ad8bbe-11e1-42b2-a965-6a341b5f7ad4">10</Compartiment>
  </documentManagement>
</p:properties>
</file>

<file path=customXml/itemProps1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2ACF672-6EAC-49F1-B20A-564834FEC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323B82D-1B26-45A3-A4BA-2D53DD860098}">
  <ds:schemaRefs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Prelungire Contract de concesiune nr. 94 din 1995 - Raport de specialitate.docx</vt:lpstr>
    </vt:vector>
  </TitlesOfParts>
  <Company>Primăria Municipiului Dej</Company>
  <LinksUpToDate>false</LinksUpToDate>
  <CharactersWithSpaces>2016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Prelungire Contract de concesiune nr. 94 din 1995 - Raport de specialitate.docx</dc:title>
  <dc:subject/>
  <dc:creator>Juridic</dc:creator>
  <cp:keywords/>
  <cp:lastModifiedBy>Laura Balint</cp:lastModifiedBy>
  <cp:revision>4</cp:revision>
  <cp:lastPrinted>2018-01-26T09:40:00Z</cp:lastPrinted>
  <dcterms:created xsi:type="dcterms:W3CDTF">2016-03-18T10:38:00Z</dcterms:created>
  <dcterms:modified xsi:type="dcterms:W3CDTF">2018-01-26T09:40:00Z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92994b8b-b2c2-4816-b630-d77e65b86935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